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852F">
      <w:pPr>
        <w:spacing w:line="360" w:lineRule="auto"/>
        <w:ind w:right="128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2507EB57">
      <w:pPr>
        <w:spacing w:before="156" w:beforeLines="50" w:after="156" w:afterLines="50" w:line="360" w:lineRule="auto"/>
        <w:jc w:val="center"/>
        <w:rPr>
          <w:rFonts w:ascii="宋体" w:hAnsi="宋体" w:cs="方正仿宋_GB2312"/>
          <w:b/>
          <w:bCs/>
          <w:color w:val="000000"/>
          <w:szCs w:val="21"/>
        </w:rPr>
      </w:pPr>
      <w:r>
        <w:rPr>
          <w:rFonts w:hint="eastAsia" w:ascii="宋体" w:hAnsi="宋体" w:cs="仿宋_GB2312"/>
          <w:b/>
          <w:color w:val="000000"/>
          <w:sz w:val="32"/>
          <w:szCs w:val="32"/>
        </w:rPr>
        <w:t>科技委专业组划分及主要工作内容</w:t>
      </w:r>
    </w:p>
    <w:tbl>
      <w:tblPr>
        <w:tblStyle w:val="3"/>
        <w:tblW w:w="0" w:type="auto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50"/>
        <w:gridCol w:w="1725"/>
        <w:gridCol w:w="11575"/>
      </w:tblGrid>
      <w:tr w14:paraId="7F02A38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tblHeader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00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F29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  <w:lang w:bidi="ar"/>
              </w:rPr>
              <w:t>专业组名称</w:t>
            </w:r>
          </w:p>
        </w:tc>
        <w:tc>
          <w:tcPr>
            <w:tcW w:w="1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FE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  <w:lang w:bidi="ar"/>
              </w:rPr>
              <w:t>专业组主要工作内容</w:t>
            </w:r>
          </w:p>
        </w:tc>
      </w:tr>
      <w:tr w14:paraId="60D53B0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16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4E2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E5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“好房子”建设专业组</w:t>
            </w:r>
          </w:p>
        </w:tc>
        <w:tc>
          <w:tcPr>
            <w:tcW w:w="1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DC4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聚焦“好房子”建设“五好”目标，深化住宅机电工程在全生命周期内的关键技术研究与应用。重点开展以安全、舒适、绿色、智慧为核心的机电技术标准研究与实践，推动系统集成与精细化设计，推广应用节能低碳的新型设备与材料，探索物联网与数字孪生赋能的智慧运维模式，加强智能家居系统（如室内环境监测、智能照明控制、家庭能源管理）的集成与应用研究。总结可复制推广的机电技术解决方案，全面提升住宅机电工程的品质、能效水平和居住舒适度，为高品质住宅建设提供坚实支撑。</w:t>
            </w:r>
          </w:p>
        </w:tc>
      </w:tr>
      <w:tr w14:paraId="5FC86D6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70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5F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1F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“人工智能+”</w:t>
            </w:r>
          </w:p>
          <w:p w14:paraId="492B59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</w:t>
            </w:r>
          </w:p>
        </w:tc>
        <w:tc>
          <w:tcPr>
            <w:tcW w:w="1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AB1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推进AI在企业管理中的应用，赋能战略决策、合同审查、技术质量与成本管控等场景智能化升级。推动AI技术在机电工程设计、生产、安装与运维全链条应用，实现图纸智能审查、安装路径动态优化、施工风险智能预测、设备故障精准诊断与资源高效调度，打造一批流程清晰、成效显著、可复制、可推广的人工智能应用示范场景，全面驱动设计、施工、运维等环节的智能化转型与效能提升。梳理和总结最佳AI实践与关键技术，组织编写相关培训教材与技术指南，促进知识传播、经验共享与人才队伍建设，为行业智能化发展提供可持续的技术支撑与动力。</w:t>
            </w:r>
          </w:p>
        </w:tc>
      </w:tr>
      <w:tr w14:paraId="2A0C200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5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F6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17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智能建造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</w:t>
            </w:r>
          </w:p>
        </w:tc>
        <w:tc>
          <w:tcPr>
            <w:tcW w:w="1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AA8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研究装配式机电模块的标准化设计与工厂化预制技术，提升设备、线路、管路等的生产与现场安装效率；推动BIM与装配式机电一体化施工，研发建筑机器人在焊接、搬运、安装、巡检等环节的机电安装应用工艺，探索人机协同的智能建造新模式。组织开展行业技能大赛等活动，加速培养掌握智能建造新技术、新设备、新工艺的高素质产业工人队伍，全面推进行业建造方式的转型升级。</w:t>
            </w:r>
          </w:p>
        </w:tc>
      </w:tr>
      <w:tr w14:paraId="1DC2D50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8E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CD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智慧运维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</w:t>
            </w:r>
          </w:p>
        </w:tc>
        <w:tc>
          <w:tcPr>
            <w:tcW w:w="1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782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基于数字孪生与物联网技术，构建机电设备运行状态实时监测系统，实现对制冷机组、空调机组、水泵、风机、配电柜等关键设备的远程监控与可视化。开发机电系统故障预警及健康度评估算法，深化预测性维护在暖通、给排水、供配电等系统的应用，提升运维智能化水平。研究并制定运维数据在采集、传输、分析及平台接入等环节的统一技术标准与规范，积累和沉淀高质量运维数据，形成可复用、可增值的建筑数字资产，为建筑全生命周期的智慧运维提供坚实支撑。</w:t>
            </w:r>
          </w:p>
        </w:tc>
      </w:tr>
      <w:tr w14:paraId="7C46A7A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DA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C5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绿色低碳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</w:t>
            </w:r>
          </w:p>
        </w:tc>
        <w:tc>
          <w:tcPr>
            <w:tcW w:w="1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821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开展支撑绿色低碳目标的机电系统安装、调试与更新改造关键技术研究，大力推广绿色低碳材料、产品、工艺与技术的应用。探索推进机电系统全生命周期碳排放的计量、核算与监测技术研究，适时建立适用于安装行业绿色低碳工程项目的评价机制，加强减碳路径和模式研究，推动机电领域绿色低碳转型。</w:t>
            </w:r>
          </w:p>
        </w:tc>
      </w:tr>
      <w:tr w14:paraId="7B524DD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40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88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清洁能源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</w:t>
            </w:r>
          </w:p>
        </w:tc>
        <w:tc>
          <w:tcPr>
            <w:tcW w:w="1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AB6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聚焦风电、光伏、氢能等可再生能源工程的机电安装关键技术研究。重点攻关风力发电机组、箱式变电站、逆变器、储能系统、电解槽、储氢罐等关键设备的安装、调试技术。深入研究光伏建筑一体化（BIPV）系统在大型地面电站或工业厂房中的结构安全、电气接入与并网技术。推进氢能制、储、运、用环节的特种设备安装、密封技术与安全保障措施研究。推动清洁能源基础设施建设的安全、高效、标准化发展，为能源结构转型提供坚实的机电安装技术支撑。</w:t>
            </w:r>
          </w:p>
        </w:tc>
      </w:tr>
      <w:tr w14:paraId="7B72296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C6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6E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能效管理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</w:t>
            </w:r>
          </w:p>
        </w:tc>
        <w:tc>
          <w:tcPr>
            <w:tcW w:w="1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3F9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聚焦机电工程全生命周期的能效提升与能耗降低，开展空调、照明、电力设备、电梯等主要用能系统的能耗数据采集与分析、能效诊断与优化。在系统设计、安装调试及运行维护各阶段协同推进能效目标落地。开展基于大数据分析与负荷预测的智能控制策略研究，推动自适应空调、智能照明等节能技术的集成应用。总结不同类型项目的典型用能特征与节能潜力，形成可复制、可推广的能效提升的技术路径与实践案例。编制机电系统能效调优与预防性维护相关的技术指南或标准，支撑系统高效稳定运行。</w:t>
            </w:r>
          </w:p>
        </w:tc>
      </w:tr>
      <w:tr w14:paraId="53EA875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27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A1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城市更新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</w:t>
            </w:r>
          </w:p>
        </w:tc>
        <w:tc>
          <w:tcPr>
            <w:tcW w:w="1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11D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聚焦城市更新中既有建筑和老旧小区的机电系统改造，开展供水管网更换、电力扩容、加装电梯、机电管线改造与设备安装技术研究。优化暖通空调、消防、弱电等系统的改造安装方案，着力解决空间受限、管线交叉、新旧系统衔接等复杂施工难题，保障改造工程的安全与质量。推动节能、舒适、安全、智慧的机电技术在更新项目中的集成应用，提升建筑使用功能和居民生活品质。</w:t>
            </w:r>
          </w:p>
        </w:tc>
      </w:tr>
      <w:tr w14:paraId="417A68D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8E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1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56D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1.根据本次征求意见反馈结果，将对专业组划分作进一步的调整；</w:t>
            </w:r>
          </w:p>
          <w:p w14:paraId="22F5186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2.各专业组所列工作内容为初步设想，待相应专业组正式组建后，将进一步细化完善；</w:t>
            </w:r>
          </w:p>
          <w:p w14:paraId="04F805A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3.专业组划分、组建按照“成熟一个组建一个”的原则推进；</w:t>
            </w:r>
          </w:p>
          <w:p w14:paraId="7A086F4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4.各专业组在科技委统一领导下，开展相应技术成果评价与经验交流等活动。</w:t>
            </w:r>
          </w:p>
        </w:tc>
      </w:tr>
    </w:tbl>
    <w:p w14:paraId="6160B3F2">
      <w:pPr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30554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07751"/>
    <w:rsid w:val="26C0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2025-11-20T07:07:00Z</dcterms:created>
  <dc:creator>陈zhuqi</dc:creator>
  <cp:lastModifiedBy>陈zhuqi</cp:lastModifiedBy>
  <dcterms:modified xsi:type="dcterms:W3CDTF">2025-11-20T07:07:56Z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1DEA4C70ACC34FABA94C01133BDFD228_11</vt:lpwstr>
  </property>
  <property fmtid="{D5CDD505-2E9C-101B-9397-08002B2CF9AE}" pid="4" name="KSOTemplateDocerSaveRecord">
    <vt:lpwstr>eyJoZGlkIjoiMTg0NDMzYmU1MWUxMjliYWY1ZjlhNDY5ZTJkZGQ5MGEiLCJ1c2VySWQiOiIyNDU1MTY5NjEifQ==</vt:lpwstr>
  </property>
</Properties>
</file>